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72"/>
      </w:tblGrid>
      <w:tr w:rsidR="00277A32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bottom"/>
            <w:hideMark/>
          </w:tcPr>
          <w:p w:rsidR="00277A32" w:rsidRDefault="00277A32">
            <w:pPr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  <w:t xml:space="preserve">GRAD RIJEKA </w:t>
            </w:r>
          </w:p>
        </w:tc>
      </w:tr>
      <w:tr w:rsidR="00277A3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77A32" w:rsidRDefault="00277A32">
            <w:pPr>
              <w:pStyle w:val="Naslov1"/>
            </w:pPr>
            <w:r>
              <w:t>95.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Na temelju članka 15. Zakona o osnovnom školstvu (»Narodne novine« broj 59/90, 26/93, 27/93, 29/94, 7/96, 59/01, 114/01, 69/03 - pročišćeni tekst i 76/05) i članka 40. Statuta Grada Rijeke (»Službene novine Primorsko-goranske županije« broj 23/01, 4/02, 13/02, 3/05, 9/06, 17/06 - pročišćeni tekst, 8/07 i 44/07), Gradsko vijeće Grada Rijeke, na sjednici 3. srpnja 2008. godine donijelo je</w:t>
            </w:r>
          </w:p>
          <w:p w:rsidR="00277A32" w:rsidRDefault="00277A32">
            <w:pPr>
              <w:pStyle w:val="StandardWeb"/>
              <w:jc w:val="center"/>
            </w:pPr>
            <w:r>
              <w:rPr>
                <w:b/>
                <w:bCs/>
                <w:sz w:val="27"/>
                <w:szCs w:val="27"/>
              </w:rPr>
              <w:t>ODLUKU</w:t>
            </w:r>
            <w:r>
              <w:rPr>
                <w:b/>
                <w:bCs/>
                <w:sz w:val="27"/>
                <w:szCs w:val="27"/>
              </w:rPr>
              <w:br/>
              <w:t xml:space="preserve">o provođenju produženog boravka </w:t>
            </w:r>
            <w:r>
              <w:rPr>
                <w:b/>
                <w:bCs/>
                <w:sz w:val="27"/>
                <w:szCs w:val="27"/>
              </w:rPr>
              <w:br/>
              <w:t xml:space="preserve">i cjelodnevnog odgojno-obrazovnog rada </w:t>
            </w:r>
            <w:r>
              <w:rPr>
                <w:b/>
                <w:bCs/>
                <w:sz w:val="27"/>
                <w:szCs w:val="27"/>
              </w:rPr>
              <w:br/>
              <w:t>u osnovnim školama Grada Rijeke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I. OPĆA ODREDBA</w:t>
            </w:r>
          </w:p>
          <w:p w:rsidR="00277A32" w:rsidRDefault="00277A32">
            <w:pPr>
              <w:pStyle w:val="StandardWeb"/>
              <w:jc w:val="center"/>
            </w:pPr>
            <w:r>
              <w:rPr>
                <w:sz w:val="27"/>
                <w:szCs w:val="27"/>
              </w:rPr>
              <w:t>Članak 1.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Ovom Odlukom uređuje se provođenje produženog boravka i cjelodnevnog odgojno-obrazovnog rada u osnovnim školama (u daljnjem tekstu: škola) na području Grada Rijeke (u daljnjem tekstu: Grad) kao šire javne potrebe, utvrđivanje njihova opsega te načina financiranja i mjerila za naplatu usluge.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II. PRODUŽENI BORAVAK I CJELODNEVNI ODGOJNO-OBRAZOVNI RAD</w:t>
            </w:r>
          </w:p>
          <w:p w:rsidR="00277A32" w:rsidRDefault="00277A32">
            <w:pPr>
              <w:pStyle w:val="StandardWeb"/>
              <w:jc w:val="center"/>
            </w:pPr>
            <w:r>
              <w:rPr>
                <w:sz w:val="27"/>
                <w:szCs w:val="27"/>
              </w:rPr>
              <w:t>Članak 2.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Godišnji program rada produženog boravka i organiziranog slobodnog vremena u cjelodnevnom odgojno-obrazovnom radu u Gradu Rijeci (u daljnjem tekstu: Godišnji program) čini sastavni dio ove Odluke i nije predmetom objave u »Službenim novinama Primorsko-goranske županije«.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Na Godišnji program iz stavka 1. ovoga članka Ministarstvo znanosti, obrazovanja i športa izdalo je suglasnost (KLASA: 602-02/08-05/00012; URBROJ: 533-10-08-0004 od 3. lipnja 2008. godine).</w:t>
            </w:r>
          </w:p>
          <w:p w:rsidR="00277A32" w:rsidRDefault="00277A32">
            <w:pPr>
              <w:pStyle w:val="StandardWeb"/>
              <w:jc w:val="center"/>
            </w:pPr>
            <w:r>
              <w:rPr>
                <w:sz w:val="27"/>
                <w:szCs w:val="27"/>
              </w:rPr>
              <w:t>Članak 3.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Ciljevi programa rada i organizacije slobodnog vremena u produženom boravku i cjelodnevnim odgojno-obrazovnim odjelima su: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 xml:space="preserve">- omogućiti djetetu život ispunjen različitim sadržajima koji će povoljno utjecati na razvoj njegove/njezine cjelokupne osobnosti te individualnih i jedinstvenih </w:t>
            </w:r>
            <w:r>
              <w:rPr>
                <w:sz w:val="27"/>
                <w:szCs w:val="27"/>
              </w:rPr>
              <w:lastRenderedPageBreak/>
              <w:t>potencijala,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- omogućiti razvoj djeteta kao socijalnog bića - tijekom cjelodnevnog boravka u školi, tj. razrednom odjelu, uz stalnu prisutnost socijalne interakcije što omogućuje razvoj i unapređenje socijalnih vještina djeteta,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 xml:space="preserve">- pripremiti dijete za daljnje obrazovanje i </w:t>
            </w:r>
            <w:proofErr w:type="spellStart"/>
            <w:r>
              <w:rPr>
                <w:sz w:val="27"/>
                <w:szCs w:val="27"/>
              </w:rPr>
              <w:t>cjeloživotno</w:t>
            </w:r>
            <w:proofErr w:type="spellEnd"/>
            <w:r>
              <w:rPr>
                <w:sz w:val="27"/>
                <w:szCs w:val="27"/>
              </w:rPr>
              <w:t xml:space="preserve"> učenje.</w:t>
            </w:r>
          </w:p>
          <w:p w:rsidR="00277A32" w:rsidRDefault="00277A32">
            <w:pPr>
              <w:pStyle w:val="StandardWeb"/>
              <w:jc w:val="center"/>
            </w:pPr>
            <w:r>
              <w:rPr>
                <w:sz w:val="27"/>
                <w:szCs w:val="27"/>
              </w:rPr>
              <w:t>Članak 4.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Produženi boravak i cjelodnevni odgojno-obrazovni rad mogu organizirati škole koje imaju odgovarajući učionički i drugi prostor.</w:t>
            </w:r>
          </w:p>
          <w:p w:rsidR="00277A32" w:rsidRDefault="00277A32">
            <w:pPr>
              <w:pStyle w:val="StandardWeb"/>
              <w:jc w:val="center"/>
            </w:pPr>
            <w:r>
              <w:rPr>
                <w:sz w:val="27"/>
                <w:szCs w:val="27"/>
              </w:rPr>
              <w:t>Članak 5.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Uz prethodno odobrenje Poglavarstva Grada (u daljnjem tekstu: Poglavarstvo), škole organiziraju produženi boravak i cjelodnevni odgojno-obrazovni rad za učenike od prvog do četvrtog razreda, u pravilu, sa svojeg upisnog područja.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1. Produženi boravak</w:t>
            </w:r>
          </w:p>
          <w:p w:rsidR="00277A32" w:rsidRDefault="00277A32">
            <w:pPr>
              <w:pStyle w:val="StandardWeb"/>
              <w:jc w:val="center"/>
            </w:pPr>
            <w:r>
              <w:rPr>
                <w:sz w:val="27"/>
                <w:szCs w:val="27"/>
              </w:rPr>
              <w:t>Članak 6.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Produženi boravak je organizirani boravak djece u školi prije ili nakon redovite, obvezne nastave i školskih aktivnosti, koji uključuje i prehranu.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Škola ostvaruje produženi boravak na temelju Godišnjeg programa iz članka 2. ove Odluke.</w:t>
            </w:r>
          </w:p>
          <w:p w:rsidR="00277A32" w:rsidRDefault="00277A32">
            <w:pPr>
              <w:pStyle w:val="StandardWeb"/>
              <w:jc w:val="center"/>
            </w:pPr>
            <w:r>
              <w:rPr>
                <w:sz w:val="27"/>
                <w:szCs w:val="27"/>
              </w:rPr>
              <w:t>Članak 7.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Polaznici produženog boravka u formiranoj skupini su učenici iz više različitih razreda, koji polaze razrednu nastavu u jutarnjoj ili popodnevnoj smjeni.</w:t>
            </w:r>
          </w:p>
          <w:p w:rsidR="00277A32" w:rsidRDefault="00277A32">
            <w:pPr>
              <w:pStyle w:val="StandardWeb"/>
              <w:jc w:val="center"/>
            </w:pPr>
            <w:r>
              <w:rPr>
                <w:sz w:val="27"/>
                <w:szCs w:val="27"/>
              </w:rPr>
              <w:t>Članak 8.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Trajanje dnevnog rada produženog boravka obuhvaća neposredni odgojno-obrazovni rad s učenicima u trajanju od 5 sati te vrijeme prihvata učenika. Za prihvat učenika škola je dužna organizirati dežurstvo učitelja.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Jedan sat programa produženog boravka traje 60 minuta.</w:t>
            </w:r>
          </w:p>
          <w:p w:rsidR="00277A32" w:rsidRDefault="00277A32">
            <w:pPr>
              <w:pStyle w:val="StandardWeb"/>
              <w:jc w:val="center"/>
            </w:pPr>
            <w:r>
              <w:rPr>
                <w:sz w:val="27"/>
                <w:szCs w:val="27"/>
              </w:rPr>
              <w:t>Članak 9.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 xml:space="preserve">Polaznici produženog boravka uključuju se u produženi boravak na osnovi zahtjeva </w:t>
            </w:r>
            <w:r>
              <w:rPr>
                <w:sz w:val="27"/>
                <w:szCs w:val="27"/>
              </w:rPr>
              <w:lastRenderedPageBreak/>
              <w:t>roditelja, i to za broj skupina koje odobri Poglavarstvo.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Prednost pri upisu u produženi boravak imaju učenici s upisnog područja škole prema sljedećem redu prvenstva: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1. učenik čija su oba roditelja zaposlena,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2. učenik zaposlenog samohranog roditelja,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3. učenik roditelja žrtava i invalida Domovinskog rata,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4. učenik iz obitelji s troje ili više djece školske dobi,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5. učenik s teškoćama u razvoju,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6. učenik uzet na uzdržavanje,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7. učenik roditelja koji prima dječji doplatak.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2. Cjelodnevni odgojno-obrazovni rad</w:t>
            </w:r>
          </w:p>
          <w:p w:rsidR="00277A32" w:rsidRDefault="00277A32">
            <w:pPr>
              <w:pStyle w:val="StandardWeb"/>
              <w:jc w:val="center"/>
            </w:pPr>
            <w:r>
              <w:rPr>
                <w:sz w:val="27"/>
                <w:szCs w:val="27"/>
              </w:rPr>
              <w:t>Članak 10.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Cjelodnevni odgojno-obrazovni rad obuhvaća nastavu koja se ostvaruje tijekom dana s razdobljima organiziranog slobodnog vremena, koji uključuje i prehranu.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Škola ostvaruje cjelodnevni odgojno-obrazovni rad na način da nastavu provodi prema propisanome nastavnom planu i programu, a organizirano slobodno vrijeme na temelju Godišnjeg programa iz članka 2. ove Odluke.</w:t>
            </w:r>
          </w:p>
          <w:p w:rsidR="00277A32" w:rsidRDefault="00277A32">
            <w:pPr>
              <w:pStyle w:val="StandardWeb"/>
              <w:jc w:val="center"/>
            </w:pPr>
            <w:r>
              <w:rPr>
                <w:sz w:val="27"/>
                <w:szCs w:val="27"/>
              </w:rPr>
              <w:t>Članak 11.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Polaznici razrednog odjela cjelodnevnog odgojno-obrazovnog rada su učenici razredne nastave koji polaze isti razred.</w:t>
            </w:r>
          </w:p>
          <w:p w:rsidR="00277A32" w:rsidRDefault="00277A32">
            <w:pPr>
              <w:pStyle w:val="StandardWeb"/>
              <w:jc w:val="center"/>
            </w:pPr>
            <w:r>
              <w:rPr>
                <w:sz w:val="27"/>
                <w:szCs w:val="27"/>
              </w:rPr>
              <w:t>Članak 12.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Cjelodnevni odgojno-obrazovni rad obuhvaća ostvarivanje redovnog nastavnog plana i programa s promjenjivom organizacijom satnice te vrijeme prihvata učenika. Za prihvat učenika škola je dužna organizirati dežurstva učitelja.</w:t>
            </w:r>
          </w:p>
          <w:p w:rsidR="00277A32" w:rsidRDefault="00277A32">
            <w:pPr>
              <w:pStyle w:val="StandardWeb"/>
              <w:jc w:val="center"/>
            </w:pPr>
            <w:r>
              <w:rPr>
                <w:sz w:val="27"/>
                <w:szCs w:val="27"/>
              </w:rPr>
              <w:t>Članak 13.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 xml:space="preserve">Polaznici se u cjelodnevno odgojno-obrazovni rad uključuju na osnovi zahtjeva roditelja prilikom upisa u školu, i to za broj razrednih odjela koje odobri </w:t>
            </w:r>
            <w:r>
              <w:rPr>
                <w:sz w:val="27"/>
                <w:szCs w:val="27"/>
              </w:rPr>
              <w:lastRenderedPageBreak/>
              <w:t>Poglavarstvo.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Prednost pri upisu u cjelodnevni odgojno-obrazovni rad imaju učenici s upisnog područja škole prema redu prvenstva utvrđenom u članku 9. stavku 2. ove Odluke.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Učenici se organiziraju u razredne odjele prema potrebama nastave čiji broj utvrđuje Ured državne uprave u Primorsko-goranskoj županiji, Služba za društvene djelatnosti, Odsjek za prosvjetu i kulturu.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III. POSTUPAK UTVRĐIVANJA OPSEGA PRODUŽENOG BORAVKA I CJELODNEVNOG ODGOJNO- OBRAZOVNOG RADA</w:t>
            </w:r>
          </w:p>
          <w:p w:rsidR="00277A32" w:rsidRDefault="00277A32">
            <w:pPr>
              <w:pStyle w:val="StandardWeb"/>
              <w:jc w:val="center"/>
            </w:pPr>
            <w:r>
              <w:rPr>
                <w:sz w:val="27"/>
                <w:szCs w:val="27"/>
              </w:rPr>
              <w:t>Članak 14.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Na poziv Grada - Odjela gradske uprave za odgoj i školstvo (u daljnjem tekstu: Odjel), škole su dužne dostaviti svoje prijedloge za organiziranje skupina učenika za pohađanje produženog boravka, redovnih razrednih odjela za cjelodnevno odgojno-obrazovni rad te broja učitelja razredne nastave za njihovu provedbu, na prethodno odobrenje Poglavarstvu.</w:t>
            </w:r>
          </w:p>
          <w:p w:rsidR="00277A32" w:rsidRDefault="00277A32">
            <w:pPr>
              <w:pStyle w:val="StandardWeb"/>
              <w:jc w:val="center"/>
            </w:pPr>
            <w:r>
              <w:rPr>
                <w:sz w:val="27"/>
                <w:szCs w:val="27"/>
              </w:rPr>
              <w:t>Članak 15.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Nakon obrade prijedloga iz članka 14. ove Odluke, Odjel dostavlja Poglavarstvu prijedlog opsega odnosno broja skupina produženog boravka i razrednih odjela cjelodnevnog odgojno-obrazovnog rada u školama te broja učitelja razredne nastave potrebnih za njihovu provedbu.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Na temelju prijedloga iz stavka 1. ovoga članka, Poglavarstvo sukladno osiguranim sredstvima u Proračunu Grada daje prethodno odobrenje na: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- broj skupina produženog boravka u školama,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- broj razrednih odjela cjelodnevnog odgojno-obrazovnog rada u školama, i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- broj učitelja za provedbu.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Prethodno odobrenje iz stavka 2. ovoga članka Poglavarstvo daje do 31. srpnja za narednu školsku godinu.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IV. SREDSTVA ZA FINANCIRANJE USLUGA ŠKOLE I MJERILA ZA NAPLATU USLUGE</w:t>
            </w:r>
          </w:p>
          <w:p w:rsidR="00277A32" w:rsidRDefault="00277A32">
            <w:pPr>
              <w:pStyle w:val="StandardWeb"/>
              <w:jc w:val="center"/>
            </w:pPr>
            <w:r>
              <w:rPr>
                <w:sz w:val="27"/>
                <w:szCs w:val="27"/>
              </w:rPr>
              <w:t>Članak 16.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 xml:space="preserve">Cijenu usluge za roditelja-korisnika usluge utvrđuje Školski odbor škole najkasnije </w:t>
            </w:r>
            <w:r>
              <w:rPr>
                <w:sz w:val="27"/>
                <w:szCs w:val="27"/>
              </w:rPr>
              <w:lastRenderedPageBreak/>
              <w:t>do 31. srpnja za narednu školsku godinu.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 xml:space="preserve">Cijena usluge iz stavka 1. ovoga članka uključuje troškove prehrane te troškove provođenja terenskih i </w:t>
            </w:r>
            <w:proofErr w:type="spellStart"/>
            <w:r>
              <w:rPr>
                <w:sz w:val="27"/>
                <w:szCs w:val="27"/>
              </w:rPr>
              <w:t>izvanučioničkih</w:t>
            </w:r>
            <w:proofErr w:type="spellEnd"/>
            <w:r>
              <w:rPr>
                <w:sz w:val="27"/>
                <w:szCs w:val="27"/>
              </w:rPr>
              <w:t xml:space="preserve"> aktivnosti.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Škola s roditeljem - korisnikom usluge sklapa ugovor kojim se reguliraju međusobna prava i obveze.</w:t>
            </w:r>
          </w:p>
          <w:p w:rsidR="00277A32" w:rsidRDefault="00277A32">
            <w:pPr>
              <w:pStyle w:val="StandardWeb"/>
              <w:jc w:val="center"/>
            </w:pPr>
            <w:r>
              <w:rPr>
                <w:sz w:val="27"/>
                <w:szCs w:val="27"/>
              </w:rPr>
              <w:t>Članak 17.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Cijena iz članka 16. ove Odluke, za roditelja-korisnika usluge smanjuje se kako slijedi: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- za iznos dnevnog troška prehrane, u slučaju kada učenik odsustvuje iz škole zbog bolesti, o čemu roditelj-korisnik usluge pravovremeno obavještava školu i dostavlja liječničku potvrdu,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- za iznos propisan odlukom Gradskog vijeća Grada kojom se uređuje socijalna skrb, za učenika koji ostvaruje pravo na pomoć za podmirenje troškova prehrane u produženom boravku.</w:t>
            </w:r>
          </w:p>
          <w:p w:rsidR="00277A32" w:rsidRDefault="00277A32">
            <w:pPr>
              <w:pStyle w:val="StandardWeb"/>
              <w:jc w:val="center"/>
            </w:pPr>
            <w:r>
              <w:rPr>
                <w:sz w:val="27"/>
                <w:szCs w:val="27"/>
              </w:rPr>
              <w:t>Članak 18.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Roditelj-korisnik usluge plaća cijenu usluge na žiro- račun škole.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 xml:space="preserve">Škola ispostavlja račun svakom roditelju-korisniku usluge najkasnije do 10. dana u tekućem mjesecu za prethodni mjesec, na temelju mjesečne evidencije o </w:t>
            </w:r>
            <w:proofErr w:type="spellStart"/>
            <w:r>
              <w:rPr>
                <w:sz w:val="27"/>
                <w:szCs w:val="27"/>
              </w:rPr>
              <w:t>prisustvu</w:t>
            </w:r>
            <w:proofErr w:type="spellEnd"/>
            <w:r>
              <w:rPr>
                <w:sz w:val="27"/>
                <w:szCs w:val="27"/>
              </w:rPr>
              <w:t xml:space="preserve"> učenika.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Roditelj-korisnik usluge dužan je platiti cijenu usluge na temelju računa iz stavka 2. ovoga članka najkasnije u roku od 8 dana od dana primitka računa.</w:t>
            </w:r>
          </w:p>
          <w:p w:rsidR="00277A32" w:rsidRDefault="00277A32">
            <w:pPr>
              <w:pStyle w:val="StandardWeb"/>
              <w:jc w:val="center"/>
            </w:pPr>
            <w:r>
              <w:rPr>
                <w:sz w:val="27"/>
                <w:szCs w:val="27"/>
              </w:rPr>
              <w:t>Članak 19.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Sredstva za financiranje rada učitelja koji izvodi program produženog boravka i cjelodnevnog odgojno-obrazovnog rada (jednog učitelja po razrednom odjelu) osiguravaju se u Proračunu Grada.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Plaće, naknade i druge prihode učitelja iz stavka 1. ovoga članka obračunava škola sukladno općim aktima odnosno kolektivnom ugovoru za zaposlenike u osnovnoškolskim ustanovama.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V. ZAVRŠNA ODREDBA</w:t>
            </w:r>
          </w:p>
          <w:p w:rsidR="00277A32" w:rsidRDefault="00277A32">
            <w:pPr>
              <w:pStyle w:val="StandardWeb"/>
              <w:jc w:val="center"/>
            </w:pPr>
            <w:r>
              <w:rPr>
                <w:sz w:val="27"/>
                <w:szCs w:val="27"/>
              </w:rPr>
              <w:lastRenderedPageBreak/>
              <w:t>Članak 20.</w:t>
            </w:r>
          </w:p>
          <w:p w:rsidR="00277A32" w:rsidRDefault="00277A32">
            <w:pPr>
              <w:pStyle w:val="StandardWeb"/>
            </w:pPr>
            <w:r>
              <w:rPr>
                <w:sz w:val="27"/>
                <w:szCs w:val="27"/>
              </w:rPr>
              <w:t>Ova Odluka stupa na snagu osmoga dana od dana objave u »Službenim novinama Primorsko-goranske županije«.</w:t>
            </w:r>
          </w:p>
          <w:p w:rsidR="00277A32" w:rsidRDefault="00277A32">
            <w:pPr>
              <w:pStyle w:val="StandardWeb"/>
            </w:pPr>
            <w:r>
              <w:rPr>
                <w:i/>
                <w:iCs/>
                <w:sz w:val="27"/>
                <w:szCs w:val="27"/>
              </w:rPr>
              <w:t>Klasa: 021-05/08-01/101</w:t>
            </w:r>
          </w:p>
          <w:p w:rsidR="00277A32" w:rsidRDefault="00277A32">
            <w:pPr>
              <w:pStyle w:val="StandardWeb"/>
            </w:pPr>
            <w:proofErr w:type="spellStart"/>
            <w:r>
              <w:rPr>
                <w:i/>
                <w:iCs/>
                <w:sz w:val="27"/>
                <w:szCs w:val="27"/>
              </w:rPr>
              <w:t>Ur</w:t>
            </w:r>
            <w:proofErr w:type="spellEnd"/>
            <w:r>
              <w:rPr>
                <w:i/>
                <w:iCs/>
                <w:sz w:val="27"/>
                <w:szCs w:val="27"/>
              </w:rPr>
              <w:t>. broj: 2170-01-10-08-2</w:t>
            </w:r>
          </w:p>
          <w:p w:rsidR="00277A32" w:rsidRDefault="00277A32">
            <w:pPr>
              <w:pStyle w:val="StandardWeb"/>
            </w:pPr>
            <w:r>
              <w:rPr>
                <w:i/>
                <w:iCs/>
                <w:sz w:val="27"/>
                <w:szCs w:val="27"/>
              </w:rPr>
              <w:t>Rijeka, 3. srpnja 2008.</w:t>
            </w:r>
          </w:p>
          <w:p w:rsidR="00277A32" w:rsidRDefault="00277A32">
            <w:pPr>
              <w:pStyle w:val="StandardWeb"/>
              <w:jc w:val="center"/>
            </w:pPr>
            <w:r>
              <w:rPr>
                <w:sz w:val="27"/>
                <w:szCs w:val="27"/>
              </w:rPr>
              <w:t>GRADSKO VIJEĆE GRADA RIJEKE</w:t>
            </w:r>
          </w:p>
          <w:p w:rsidR="00277A32" w:rsidRDefault="00277A32">
            <w:pPr>
              <w:pStyle w:val="StandardWeb"/>
              <w:jc w:val="center"/>
            </w:pPr>
            <w:r>
              <w:rPr>
                <w:sz w:val="27"/>
                <w:szCs w:val="27"/>
              </w:rPr>
              <w:t>Predsjednica</w:t>
            </w:r>
          </w:p>
          <w:p w:rsidR="00277A32" w:rsidRDefault="00277A32">
            <w:pPr>
              <w:pStyle w:val="StandardWeb"/>
              <w:jc w:val="center"/>
            </w:pPr>
            <w:r>
              <w:rPr>
                <w:sz w:val="27"/>
                <w:szCs w:val="27"/>
              </w:rPr>
              <w:t>Gradskog vijeća</w:t>
            </w:r>
          </w:p>
          <w:p w:rsidR="00277A32" w:rsidRDefault="00277A32">
            <w:pPr>
              <w:pStyle w:val="StandardWeb"/>
              <w:jc w:val="center"/>
            </w:pPr>
            <w:proofErr w:type="spellStart"/>
            <w:r>
              <w:rPr>
                <w:b/>
                <w:bCs/>
                <w:sz w:val="27"/>
                <w:szCs w:val="27"/>
              </w:rPr>
              <w:t>Dorotea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Pešić</w:t>
            </w:r>
            <w:proofErr w:type="spellEnd"/>
            <w:r>
              <w:rPr>
                <w:b/>
                <w:bCs/>
                <w:sz w:val="27"/>
                <w:szCs w:val="27"/>
              </w:rPr>
              <w:t>-Bukovac, v.r.</w:t>
            </w:r>
          </w:p>
        </w:tc>
      </w:tr>
    </w:tbl>
    <w:p w:rsidR="005F710C" w:rsidRDefault="005F710C"/>
    <w:sectPr w:rsidR="005F7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32"/>
    <w:rsid w:val="00277A32"/>
    <w:rsid w:val="005F710C"/>
    <w:rsid w:val="00D3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qFormat/>
    <w:rsid w:val="00277A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77A3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unhideWhenUsed/>
    <w:rsid w:val="00277A32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qFormat/>
    <w:rsid w:val="00277A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77A3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unhideWhenUsed/>
    <w:rsid w:val="00277A32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</cp:lastModifiedBy>
  <cp:revision>2</cp:revision>
  <dcterms:created xsi:type="dcterms:W3CDTF">2019-07-04T09:35:00Z</dcterms:created>
  <dcterms:modified xsi:type="dcterms:W3CDTF">2019-07-04T09:35:00Z</dcterms:modified>
</cp:coreProperties>
</file>